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C9" w:rsidRDefault="003E01C9" w:rsidP="00470ED7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5131" cy="9080938"/>
            <wp:effectExtent l="38100" t="38100" r="45085" b="44450"/>
            <wp:docPr id="2" name="Рисунок 2" descr="C:\Users\p33_skorobova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skorobova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67" cy="90826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01C9" w:rsidRDefault="00470ED7" w:rsidP="003E01C9">
      <w:pPr>
        <w:keepNext/>
        <w:pageBreakBefore/>
        <w:spacing w:after="120"/>
        <w:jc w:val="center"/>
        <w:rPr>
          <w:b/>
          <w:color w:val="000000"/>
          <w:spacing w:val="50"/>
          <w:sz w:val="28"/>
          <w:szCs w:val="28"/>
        </w:rPr>
      </w:pPr>
      <w:r>
        <w:rPr>
          <w:b/>
          <w:noProof/>
          <w:color w:val="000000"/>
          <w:spacing w:val="5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-35106</wp:posOffset>
                </wp:positionH>
                <wp:positionV relativeFrom="paragraph">
                  <wp:posOffset>-161950</wp:posOffset>
                </wp:positionV>
                <wp:extent cx="6211614" cy="9915896"/>
                <wp:effectExtent l="0" t="0" r="1778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99158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.75pt;margin-top:-12.75pt;width:489.1pt;height:78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1mzAIAAMMFAAAOAAAAZHJzL2Uyb0RvYy54bWysVM1u2zAMvg/YOwi6r47TJG2COkXQosOA&#10;rg3WDj0rshwbkCVNUuJkpwG7Dtgj7CF2GfbTZ3DeaJTkOEEX7DDsIosi+ZH8TPLsfFVytGTaFFIk&#10;OD7qYMQElWkh5gl+e3/14hQjY4lICZeCJXjNDD4fP392VqkR68pc8pRpBCDCjCqV4NxaNYoiQ3NW&#10;EnMkFROgzKQuiQVRz6NUkwrQSx51O51BVEmdKi0pMwZeL4MSjz1+ljFqb7PMMIt4giE360/tz5k7&#10;o/EZGc01UXlBmzTIP2RRkkJA0BbqkliCFrr4A6osqJZGZvaIyjKSWVZQ5muAauLOk2rucqKYrwXI&#10;Maqlyfw/WHqznGpUpAk+xkiQEn5R/WXzYfO5/lk/bj7WX+vH+sfmU/2r/lZ/R8eOr0qZEbjdqalu&#10;JANXV/wq06X7Qllo5TletxyzlUUUHgfdOB7EPYwo6IbDuH86HDjUaOeutLEvmSyRuyRYw0/03JLl&#10;tbHBdGviogl5VXAO72TEBaqgkvik7x2M5EXqlE7nW4pdcI2WBJphNo+9DV+Ur2Ua3gb9Tse3BCTT&#10;mvvU9pBAxwU8OhpC4f5m15yFFN6wDAiFUrshCdfKu7iEUiZsiG1ykrIQ2kU+HJoLAHTIGRTSYjcA&#10;h7EDR429c2V+Elrnzt8SC86th48shW2dy0JIfQiAQ1VN5GC/JSlQ41iayXQN7aZlmEOj6FUB//ia&#10;GDslGgYPRhSWib2FI+MS/qVsbhjlUr8/9O7sYR5Ai1EFg5xg825BNMOIvxIwKcO413OT74Ve/6QL&#10;gt7XzPY1YlFeSGiPGNaWov7q7C3fXjMtywfYORMXFVREUIidYGr1VriwYcHA1qJsMvFmMO2K2Gtx&#10;p6gDd6y6Hr5fPRCtmka3MCM3cjv0ZPSk34Ot8xRysrAyK/ww7Hht+IZN4Xu22WpuFe3L3mq3e8e/&#10;AQAA//8DAFBLAwQUAAYACAAAACEARP//z+AAAAALAQAADwAAAGRycy9kb3ducmV2LnhtbEyPzU7D&#10;QAyE70i8w8pI3NpNAmkhZFMBUi9IHFpQubpZkwT2J2S3TeDpcU9wsi1/nhmXq8kacaQhdN4pSOcJ&#10;CHK1151rFLy+rGc3IEJEp9F4Rwq+KcCqOj8rsdB+dBs6bmMjWMSFAhW0MfaFlKFuyWKY+54c7979&#10;YDHyODRSDziyuDUyS5KFtNg5dmixp8eW6s/twXKM9GHcPftrnazfwo/++njyO4NKXV5M93cgIk3x&#10;D4ZTfL6BijPt/cHpIIyCWZ4zyTU7NQzcLrMliD2T+dUiBVmV8v8P1S8AAAD//wMAUEsBAi0AFAAG&#10;AAgAAAAhALaDOJL+AAAA4QEAABMAAAAAAAAAAAAAAAAAAAAAAFtDb250ZW50X1R5cGVzXS54bWxQ&#10;SwECLQAUAAYACAAAACEAOP0h/9YAAACUAQAACwAAAAAAAAAAAAAAAAAvAQAAX3JlbHMvLnJlbHNQ&#10;SwECLQAUAAYACAAAACEAaGg9ZswCAADDBQAADgAAAAAAAAAAAAAAAAAuAgAAZHJzL2Uyb0RvYy54&#10;bWxQSwECLQAUAAYACAAAACEARP//z+AAAAALAQAADwAAAAAAAAAAAAAAAAAmBQAAZHJzL2Rvd25y&#10;ZXYueG1sUEsFBgAAAAAEAAQA8wAAADMGAAAAAA==&#10;" filled="f" strokecolor="#a5a5a5 [2092]" strokeweight=".25pt"/>
            </w:pict>
          </mc:Fallback>
        </mc:AlternateContent>
      </w:r>
      <w:r w:rsidR="003E01C9">
        <w:rPr>
          <w:b/>
          <w:color w:val="000000"/>
          <w:spacing w:val="50"/>
          <w:sz w:val="28"/>
          <w:szCs w:val="28"/>
        </w:rPr>
        <w:t>Оглавление</w:t>
      </w:r>
    </w:p>
    <w:p w:rsidR="003E01C9" w:rsidRDefault="003E01C9" w:rsidP="003E01C9">
      <w:pPr>
        <w:pStyle w:val="11"/>
        <w:rPr>
          <w:noProof/>
        </w:rPr>
      </w:pPr>
      <w:r>
        <w:rPr>
          <w:spacing w:val="50"/>
          <w:sz w:val="28"/>
          <w:szCs w:val="28"/>
        </w:rPr>
        <w:fldChar w:fldCharType="begin"/>
      </w:r>
      <w:r>
        <w:rPr>
          <w:spacing w:val="50"/>
          <w:sz w:val="28"/>
          <w:szCs w:val="28"/>
        </w:rPr>
        <w:instrText xml:space="preserve"> TOC \o "1-4" \h \z \u </w:instrText>
      </w:r>
      <w:r>
        <w:rPr>
          <w:spacing w:val="50"/>
          <w:sz w:val="28"/>
          <w:szCs w:val="28"/>
        </w:rPr>
        <w:fldChar w:fldCharType="separate"/>
      </w:r>
      <w:hyperlink w:anchor="_Toc11136203" w:history="1">
        <w:r w:rsidRPr="00170468">
          <w:rPr>
            <w:rStyle w:val="a5"/>
            <w:noProof/>
          </w:rPr>
          <w:t>Предисловие</w:t>
        </w:r>
        <w:r w:rsidR="00777B2B">
          <w:rPr>
            <w:rStyle w:val="a5"/>
            <w:noProof/>
          </w:rPr>
          <w:t>……………………………………………………………………………...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_Toc11136203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11"/>
        <w:spacing w:before="120"/>
        <w:rPr>
          <w:noProof/>
        </w:rPr>
      </w:pPr>
      <w:hyperlink w:anchor="_Toc11136204" w:history="1">
        <w:r w:rsidR="003E01C9" w:rsidRPr="009057BC">
          <w:rPr>
            <w:rStyle w:val="a5"/>
            <w:b/>
            <w:noProof/>
          </w:rPr>
          <w:t>СОДЕЙСТВИЕ ЗАНЯТОСТИ</w:t>
        </w:r>
        <w:r w:rsidR="00777B2B">
          <w:rPr>
            <w:noProof/>
            <w:webHidden/>
          </w:rPr>
          <w:t>………………………………………………………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_Toc11136204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05" w:history="1">
        <w:r w:rsidR="003E01C9" w:rsidRPr="006F508D">
          <w:rPr>
            <w:rStyle w:val="a5"/>
            <w:noProof/>
          </w:rPr>
          <w:t>Распределение респондентов по причинам поиска работы</w:t>
        </w:r>
        <w:r w:rsidR="00777B2B">
          <w:rPr>
            <w:noProof/>
            <w:webHidden/>
          </w:rPr>
          <w:t>……………………...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_Toc11136205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06" w:history="1">
        <w:r w:rsidR="003E01C9" w:rsidRPr="006F508D">
          <w:rPr>
            <w:rStyle w:val="a5"/>
            <w:noProof/>
          </w:rPr>
          <w:t>Распределение респондентов по способам поиска работы</w:t>
        </w:r>
        <w:r w:rsidR="00777B2B">
          <w:rPr>
            <w:noProof/>
            <w:webHidden/>
          </w:rPr>
          <w:t>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_Toc11136206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8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07" w:history="1">
        <w:r w:rsidR="003E01C9" w:rsidRPr="006F508D">
          <w:rPr>
            <w:rStyle w:val="a5"/>
            <w:noProof/>
          </w:rPr>
          <w:t>Распределение лиц в возрасте 16 лет и более, занимавшихся поиском работы, по наличию обращений и причинам необращения в государственную службу занятости (центр занятости населения), наличию оплаты услуг по подбору работы и случаев мошенничества в процессе поиска работы</w:t>
        </w:r>
        <w:r w:rsidR="00777B2B">
          <w:rPr>
            <w:noProof/>
            <w:webHidden/>
          </w:rPr>
          <w:t>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_Toc11136207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9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08" w:history="1">
        <w:r w:rsidR="003E01C9" w:rsidRPr="006F508D">
          <w:rPr>
            <w:rStyle w:val="a5"/>
            <w:noProof/>
          </w:rPr>
          <w:t>Распределение лиц в возрасте 16 лет и более, занимавшихся поиском работы, по наличию оплаты услуг по подбору работы и случаев мошенничества в процессе поиска работы</w:t>
        </w:r>
        <w:r w:rsidR="00777B2B">
          <w:rPr>
            <w:noProof/>
            <w:webHidden/>
          </w:rPr>
          <w:t>………………………………………………………………………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_Toc11136208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09" w:history="1">
        <w:r w:rsidR="003E01C9" w:rsidRPr="006F508D">
          <w:rPr>
            <w:rStyle w:val="a5"/>
            <w:noProof/>
          </w:rPr>
          <w:t>Распределение респондентов по наличию фактов и причинам отказа от предложенной работы и желанию получить новую профессию</w:t>
        </w:r>
        <w:r w:rsidR="00777B2B">
          <w:rPr>
            <w:noProof/>
            <w:webHidden/>
          </w:rPr>
          <w:t>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_Toc11136209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11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11"/>
        <w:spacing w:before="120"/>
        <w:rPr>
          <w:noProof/>
        </w:rPr>
      </w:pPr>
      <w:hyperlink w:anchor="_Toc11136210" w:history="1">
        <w:r w:rsidR="003E01C9" w:rsidRPr="009057BC">
          <w:rPr>
            <w:rStyle w:val="a5"/>
            <w:b/>
            <w:noProof/>
          </w:rPr>
          <w:t>ОБРАЗОВАНИЕ</w:t>
        </w:r>
        <w:r w:rsidR="00777B2B">
          <w:rPr>
            <w:noProof/>
            <w:webHidden/>
          </w:rPr>
          <w:t>……………………………………………………………………….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_Toc11136210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12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1" w:history="1">
        <w:r w:rsidR="003E01C9" w:rsidRPr="006F508D">
          <w:rPr>
            <w:rStyle w:val="a5"/>
            <w:noProof/>
          </w:rPr>
          <w:t>Посещение дошкольных образовательных организаций детьми</w:t>
        </w:r>
        <w:r w:rsidR="003E01C9">
          <w:rPr>
            <w:rStyle w:val="a5"/>
            <w:noProof/>
          </w:rPr>
          <w:br/>
        </w:r>
        <w:r w:rsidR="003E01C9" w:rsidRPr="006F508D">
          <w:rPr>
            <w:rStyle w:val="a5"/>
            <w:noProof/>
          </w:rPr>
          <w:t>в возрасте 3-8 лет</w:t>
        </w:r>
        <w:r w:rsidR="00777B2B">
          <w:rPr>
            <w:noProof/>
            <w:webHidden/>
          </w:rPr>
          <w:t>…………………………………………………………………….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_Toc11136211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13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2" w:history="1">
        <w:r w:rsidR="003E01C9" w:rsidRPr="006F508D">
          <w:rPr>
            <w:rStyle w:val="a5"/>
            <w:noProof/>
          </w:rPr>
          <w:t>Посещение дополнительных занятий детьми в возрасте 3-8 лет</w:t>
        </w:r>
        <w:r w:rsidR="00777B2B">
          <w:rPr>
            <w:noProof/>
            <w:webHidden/>
          </w:rPr>
          <w:t>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_Toc11136212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3" w:history="1">
        <w:r w:rsidR="003E01C9" w:rsidRPr="006F508D">
          <w:rPr>
            <w:rStyle w:val="a5"/>
            <w:noProof/>
          </w:rPr>
          <w:t>Обучение в общеобразовательной организации</w:t>
        </w:r>
        <w:r w:rsidR="00777B2B">
          <w:rPr>
            <w:noProof/>
            <w:webHidden/>
          </w:rPr>
          <w:t>…………………………………...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_Toc11136213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15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4" w:history="1">
        <w:r w:rsidR="003E01C9" w:rsidRPr="006F508D">
          <w:rPr>
            <w:rStyle w:val="a5"/>
            <w:noProof/>
          </w:rPr>
          <w:t>Удовлетворенность работой общеобразовательной организации</w:t>
        </w:r>
        <w:r w:rsidR="00777B2B">
          <w:rPr>
            <w:noProof/>
            <w:webHidden/>
          </w:rPr>
          <w:t>………………..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_Toc11136214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16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5" w:history="1">
        <w:r w:rsidR="003E01C9" w:rsidRPr="006F508D">
          <w:rPr>
            <w:rStyle w:val="a5"/>
            <w:noProof/>
          </w:rPr>
          <w:t>Посещение дополнительных занятий детьми, обучающимися в общеобразовательных организациях</w:t>
        </w:r>
        <w:r w:rsidR="00777B2B">
          <w:rPr>
            <w:noProof/>
            <w:webHidden/>
          </w:rPr>
          <w:t>……………………………………………….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_Toc11136215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19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11"/>
        <w:spacing w:before="120"/>
        <w:rPr>
          <w:noProof/>
        </w:rPr>
      </w:pPr>
      <w:hyperlink w:anchor="_Toc11136216" w:history="1">
        <w:r w:rsidR="003E01C9" w:rsidRPr="009057BC">
          <w:rPr>
            <w:rStyle w:val="a5"/>
            <w:b/>
            <w:noProof/>
          </w:rPr>
          <w:t>ЗДРАВООХРАНЕНИЕ</w:t>
        </w:r>
        <w:r w:rsidR="00777B2B">
          <w:rPr>
            <w:noProof/>
            <w:webHidden/>
          </w:rPr>
          <w:t>………………………………………………………………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_Toc11136216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20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7" w:history="1">
        <w:r w:rsidR="003E01C9" w:rsidRPr="006F508D">
          <w:rPr>
            <w:rStyle w:val="a5"/>
            <w:noProof/>
          </w:rPr>
          <w:t>Место получения первичной доврачебной и врачебной помощи</w:t>
        </w:r>
        <w:r w:rsidR="00777B2B">
          <w:rPr>
            <w:noProof/>
            <w:webHidden/>
          </w:rPr>
          <w:t>………………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_Toc11136217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21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8" w:history="1">
        <w:r w:rsidR="003E01C9" w:rsidRPr="006F508D">
          <w:rPr>
            <w:rStyle w:val="a5"/>
            <w:noProof/>
          </w:rPr>
          <w:t>Получение первичной медицинской помощи</w:t>
        </w:r>
        <w:r w:rsidR="00777B2B">
          <w:rPr>
            <w:noProof/>
            <w:webHidden/>
          </w:rPr>
          <w:t>……………………………………...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_Toc11136218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25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19" w:history="1">
        <w:r w:rsidR="003E01C9" w:rsidRPr="006F508D">
          <w:rPr>
            <w:rStyle w:val="a5"/>
            <w:noProof/>
          </w:rPr>
          <w:t>Реализация права выбора участкового врача</w:t>
        </w:r>
        <w:r w:rsidR="00777B2B">
          <w:rPr>
            <w:noProof/>
            <w:webHidden/>
          </w:rPr>
          <w:t>………………………………………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_Toc11136219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33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0" w:history="1">
        <w:r w:rsidR="003E01C9" w:rsidRPr="006F508D">
          <w:rPr>
            <w:rStyle w:val="a5"/>
            <w:noProof/>
          </w:rPr>
          <w:t>Отсутствие в медицинских организациях врачей-специалистов</w:t>
        </w:r>
        <w:r w:rsidR="00777B2B">
          <w:rPr>
            <w:noProof/>
            <w:webHidden/>
          </w:rPr>
          <w:t>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_Toc11136220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34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1" w:history="1">
        <w:r w:rsidR="003E01C9" w:rsidRPr="006F508D">
          <w:rPr>
            <w:rStyle w:val="a5"/>
            <w:noProof/>
          </w:rPr>
          <w:t>Обращение к врачам-специалистам</w:t>
        </w:r>
        <w:r w:rsidR="00777B2B">
          <w:rPr>
            <w:noProof/>
            <w:webHidden/>
          </w:rPr>
          <w:t>………………………………………………...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_Toc11136221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36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2" w:history="1">
        <w:r w:rsidR="003E01C9" w:rsidRPr="006F508D">
          <w:rPr>
            <w:rStyle w:val="a5"/>
            <w:noProof/>
          </w:rPr>
          <w:t>Причины непрохождения и прохождения на платной основе консультации у врачей-специалистов</w:t>
        </w:r>
        <w:r w:rsidR="00777B2B">
          <w:rPr>
            <w:noProof/>
            <w:webHidden/>
          </w:rPr>
          <w:t>………………………………………………………………...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_Toc11136222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44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3" w:history="1">
        <w:r w:rsidR="003E01C9" w:rsidRPr="006F508D">
          <w:rPr>
            <w:rStyle w:val="a5"/>
            <w:noProof/>
          </w:rPr>
          <w:t>Медицинские исследования</w:t>
        </w:r>
        <w:r w:rsidR="00777B2B">
          <w:rPr>
            <w:noProof/>
            <w:webHidden/>
          </w:rPr>
          <w:t>…………………………………………………………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_Toc11136223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46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4" w:history="1">
        <w:r w:rsidR="003E01C9" w:rsidRPr="006F508D">
          <w:rPr>
            <w:rStyle w:val="a5"/>
            <w:noProof/>
          </w:rPr>
          <w:t>Причины непрохождения и прохождения на платной основе медицинских исследований</w:t>
        </w:r>
        <w:r w:rsidR="00777B2B">
          <w:rPr>
            <w:noProof/>
            <w:webHidden/>
          </w:rPr>
          <w:t>…………………………………………………………………………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_Toc11136224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52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5" w:history="1">
        <w:r w:rsidR="003E01C9" w:rsidRPr="006F508D">
          <w:rPr>
            <w:rStyle w:val="a5"/>
            <w:noProof/>
          </w:rPr>
          <w:t>Оценка домохозяйствами работы поликлиники, к которой прикреплены члены домохозяйства</w:t>
        </w:r>
        <w:r w:rsidR="00777B2B">
          <w:rPr>
            <w:noProof/>
            <w:webHidden/>
          </w:rPr>
          <w:t>………………………………………………………………………..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_Toc11136225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54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6" w:history="1">
        <w:r w:rsidR="003E01C9" w:rsidRPr="006F508D">
          <w:rPr>
            <w:rStyle w:val="a5"/>
            <w:noProof/>
          </w:rPr>
          <w:t>Наличие трудностей с вызовом скорой помощи и оценка домохозяйствами работы стационарной медицинской организации</w:t>
        </w:r>
        <w:r w:rsidR="00777B2B">
          <w:rPr>
            <w:noProof/>
            <w:webHidden/>
          </w:rPr>
          <w:t>…………………………………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_Toc11136226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55</w:t>
        </w:r>
        <w:r w:rsidR="003E01C9">
          <w:rPr>
            <w:noProof/>
            <w:webHidden/>
          </w:rPr>
          <w:fldChar w:fldCharType="end"/>
        </w:r>
      </w:hyperlink>
    </w:p>
    <w:p w:rsidR="003E01C9" w:rsidRPr="0091471D" w:rsidRDefault="00866E6F" w:rsidP="003E01C9">
      <w:pPr>
        <w:pStyle w:val="11"/>
        <w:spacing w:before="120"/>
        <w:rPr>
          <w:rStyle w:val="a5"/>
          <w:b/>
          <w:noProof/>
        </w:rPr>
      </w:pPr>
      <w:hyperlink w:anchor="_Toc11136227" w:history="1">
        <w:r w:rsidR="003E01C9" w:rsidRPr="0091471D">
          <w:rPr>
            <w:rStyle w:val="a5"/>
            <w:b/>
            <w:noProof/>
          </w:rPr>
          <w:t>СОЦИАЛЬНОЕ ОБСЛУЖИВАНИЕ</w:t>
        </w:r>
        <w:r w:rsidR="00777B2B">
          <w:rPr>
            <w:rStyle w:val="a5"/>
            <w:noProof/>
            <w:webHidden/>
          </w:rPr>
          <w:t>……………………………………………….</w:t>
        </w:r>
        <w:r w:rsidR="003E01C9" w:rsidRPr="00DA0FCF">
          <w:rPr>
            <w:rStyle w:val="a5"/>
            <w:noProof/>
            <w:webHidden/>
          </w:rPr>
          <w:fldChar w:fldCharType="begin"/>
        </w:r>
        <w:r w:rsidR="003E01C9" w:rsidRPr="00DA0FCF">
          <w:rPr>
            <w:rStyle w:val="a5"/>
            <w:noProof/>
            <w:webHidden/>
          </w:rPr>
          <w:instrText xml:space="preserve"> PAGEREF _Toc11136227 \h </w:instrText>
        </w:r>
        <w:r w:rsidR="003E01C9" w:rsidRPr="00DA0FCF">
          <w:rPr>
            <w:rStyle w:val="a5"/>
            <w:noProof/>
            <w:webHidden/>
          </w:rPr>
        </w:r>
        <w:r w:rsidR="003E01C9" w:rsidRPr="00DA0FCF">
          <w:rPr>
            <w:rStyle w:val="a5"/>
            <w:noProof/>
            <w:webHidden/>
          </w:rPr>
          <w:fldChar w:fldCharType="separate"/>
        </w:r>
        <w:r w:rsidR="003E01C9">
          <w:rPr>
            <w:rStyle w:val="a5"/>
            <w:noProof/>
            <w:webHidden/>
          </w:rPr>
          <w:t>57</w:t>
        </w:r>
        <w:r w:rsidR="003E01C9" w:rsidRPr="00DA0FCF">
          <w:rPr>
            <w:rStyle w:val="a5"/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8" w:history="1">
        <w:r w:rsidR="003E01C9" w:rsidRPr="006F508D">
          <w:rPr>
            <w:rStyle w:val="a5"/>
            <w:noProof/>
          </w:rPr>
          <w:t>Охват социальным обслуживанием, формы его получения и причины неполучения</w:t>
        </w:r>
        <w:r w:rsidR="00777B2B">
          <w:rPr>
            <w:noProof/>
            <w:webHidden/>
          </w:rPr>
          <w:t>…………………………………………………………………………..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_Toc11136228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58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29" w:history="1">
        <w:r w:rsidR="003E01C9" w:rsidRPr="006F508D">
          <w:rPr>
            <w:rStyle w:val="a5"/>
            <w:noProof/>
          </w:rPr>
          <w:t>Обеспеченность и нуждаемость в обеспечении необходимыми в повседневной жизни приспособлениями (техническими средствами)</w:t>
        </w:r>
        <w:r w:rsidR="00777B2B">
          <w:rPr>
            <w:noProof/>
            <w:webHidden/>
          </w:rPr>
          <w:t>…………………………...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_Toc11136229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59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0" w:history="1">
        <w:r w:rsidR="003E01C9" w:rsidRPr="006F508D">
          <w:rPr>
            <w:rStyle w:val="a5"/>
            <w:noProof/>
          </w:rPr>
          <w:t>Получение и нуждаемость в получении на дому медицинских и санитарно-гигиенических процедур, обеспеченность и нуждаемость в обеспечении необходимыми средствами ухода и/или медицинской реабилитации</w:t>
        </w:r>
        <w:r w:rsidR="00777B2B">
          <w:rPr>
            <w:noProof/>
            <w:webHidden/>
          </w:rPr>
          <w:t>…………...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_Toc11136230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1" w:history="1">
        <w:r w:rsidR="003E01C9" w:rsidRPr="006F508D">
          <w:rPr>
            <w:rStyle w:val="a5"/>
            <w:noProof/>
          </w:rPr>
          <w:t>Наличие и реализация права на получение бесплатного (или льготного) лекарственного обеспечения</w:t>
        </w:r>
        <w:r w:rsidR="00777B2B">
          <w:rPr>
            <w:noProof/>
            <w:webHidden/>
          </w:rPr>
          <w:t>……………………………………………………</w:t>
        </w:r>
        <w:r w:rsidR="000D069F">
          <w:rPr>
            <w:noProof/>
            <w:webHidden/>
          </w:rPr>
          <w:t>.</w:t>
        </w:r>
        <w:r w:rsidR="00777B2B">
          <w:rPr>
            <w:noProof/>
            <w:webHidden/>
          </w:rPr>
          <w:t>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_Toc11136231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62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2" w:history="1">
        <w:r w:rsidR="003E01C9" w:rsidRPr="006F508D">
          <w:rPr>
            <w:rStyle w:val="a5"/>
            <w:noProof/>
          </w:rPr>
          <w:t>Причины отказа от получения бесплатного лекарственного обеспечения</w:t>
        </w:r>
        <w:r w:rsidR="00777B2B">
          <w:rPr>
            <w:noProof/>
            <w:webHidden/>
          </w:rPr>
          <w:t>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_Toc11136232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63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3" w:history="1">
        <w:r w:rsidR="003E01C9" w:rsidRPr="006F508D">
          <w:rPr>
            <w:rStyle w:val="a5"/>
            <w:noProof/>
          </w:rPr>
          <w:t>Наличие права на бесплатное санаторно-курортное лечение</w:t>
        </w:r>
        <w:r w:rsidR="00777B2B">
          <w:rPr>
            <w:noProof/>
            <w:webHidden/>
          </w:rPr>
          <w:t>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_Toc11136233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4" w:history="1">
        <w:r w:rsidR="003E01C9" w:rsidRPr="006F508D">
          <w:rPr>
            <w:rStyle w:val="a5"/>
            <w:noProof/>
          </w:rPr>
          <w:t>Получение и нуждаемость в получении социальной помощи</w:t>
        </w:r>
        <w:r w:rsidR="00777B2B">
          <w:rPr>
            <w:noProof/>
            <w:webHidden/>
          </w:rPr>
          <w:t>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_Toc11136234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65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5" w:history="1">
        <w:r w:rsidR="003E01C9" w:rsidRPr="006F508D">
          <w:rPr>
            <w:rStyle w:val="a5"/>
            <w:noProof/>
          </w:rPr>
          <w:t>Получение и нуждаемость в получении помощи в повседневных делах</w:t>
        </w:r>
        <w:r w:rsidR="00777B2B">
          <w:rPr>
            <w:noProof/>
            <w:webHidden/>
          </w:rPr>
          <w:t>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_Toc11136235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66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470ED7" w:rsidP="00777B2B">
      <w:pPr>
        <w:pStyle w:val="2"/>
        <w:rPr>
          <w:noProof/>
        </w:rPr>
      </w:pPr>
      <w:r>
        <w:rPr>
          <w:b/>
          <w:noProof/>
          <w:color w:val="000000"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75FE" wp14:editId="0F5D58FC">
                <wp:simplePos x="0" y="0"/>
                <wp:positionH relativeFrom="column">
                  <wp:posOffset>-64770</wp:posOffset>
                </wp:positionH>
                <wp:positionV relativeFrom="paragraph">
                  <wp:posOffset>-201295</wp:posOffset>
                </wp:positionV>
                <wp:extent cx="6211570" cy="9695180"/>
                <wp:effectExtent l="0" t="0" r="1778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9695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1pt;margin-top:-15.85pt;width:489.1pt;height:76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XYygIAAMMFAAAOAAAAZHJzL2Uyb0RvYy54bWysVEtu2zAQ3RfoHQjuG0mu7SRG5MBIkKJA&#10;mgRNiqxpirIFUByWpH9dFci2QI/QQ3RT9JMzyDfqkJJlIzW6KLqRSM7Me5zHmTk5XZaSzIWxBaiU&#10;JgcxJUJxyAo1Sem7u4sXR5RYx1TGJCiR0pWw9HT4/NnJQg9EB6YgM2EIgig7WOiUTp3TgyiyfCpK&#10;Zg9AC4XGHEzJHG7NJMoMWyB6KaNOHPejBZhMG+DCWjw9r410GPDzXHB3nedWOCJTindz4WvCd+y/&#10;0fCEDSaG6WnBm2uwf7hFyQqFpC3UOXOMzEzxB1RZcAMWcnfAoYwgzwsuQg6YTRI/yeZ2yrQIuaA4&#10;Vrcy2f8Hy6/mN4YUWUq7lChW4hNVX9Yf15+rn9Xj+qH6Wj1WP9afql/Vt+o76Xq9FtoOMOxW35hm&#10;Z3Hpk1/mpvR/TIssg8arVmOxdITjYb+TJL1DfAqOtuP+cS85Cq8QbcO1se6VgJL4RUoNPmLQls0v&#10;rUNKdN24eDYFF4WU4SGlIouUvkwOeyHAgiwyb/RuoaTEmTRkzrAYxpMk+MhZ+Qay+qzfi+PNZVr3&#10;wLeDhOxS4aGXoU48rNxKCk8j1VuRo6CYaqe+hC/lLS/jXChXc9spy0RN7Zn3UwdAj5xjIi12A7Af&#10;u9ao8fehInRCGxz/7WJ1cBsRmEG5NrgsFJh9ABKzaphr/41ItTRepTFkKyw3A3UfWs0vCnzjS2bd&#10;DTPYeFgXOEzcNX5yCfiW0KwomYL5sO/c+2M/oJWSBTZySu37GTOCEvlaYaccJ92u7/yw6fYOO7gx&#10;u5bxrkXNyjPA8khwbGkelt7fyc0yN1De48wZeVY0McWRO6Xcmc3mzNUDBqcWF6NRcMNu18xdqlvN&#10;PbhX1dfw3fKeGd0UusMeuYJN07PBk3qvfX2kgtHMQV6EZtjq2uiNkyLUbDPV/Cja3Qev7ewd/gYA&#10;AP//AwBQSwMEFAAGAAgAAAAhAIexnLbhAAAADAEAAA8AAABkcnMvZG93bnJldi54bWxMj81Ow0AM&#10;hO9IvMPKSNzazZZS2pBNBUi9IHFoQeXqZk0S2J+Q3TaBp8ec4GbL34xnivXorDhRH9vgNahpBoJ8&#10;FUzraw0vz5vJEkRM6A3a4EnDF0VYl+dnBeYmDH5Lp12qBZv4mKOGJqUulzJWDTmM09CR59tb6B0m&#10;Xvtamh4HNndWzrJsIR22nj802NFDQ9XH7ug4hrof9k9hbrLNa/w2n++PYW9R68uL8e4WRKIx/cHw&#10;G581UHKmQzh6E4XVMFHZjFEertQNCCZWiyW3OzA6X10rkGUh/5cofwAAAP//AwBQSwECLQAUAAYA&#10;CAAAACEAtoM4kv4AAADhAQAAEwAAAAAAAAAAAAAAAAAAAAAAW0NvbnRlbnRfVHlwZXNdLnhtbFBL&#10;AQItABQABgAIAAAAIQA4/SH/1gAAAJQBAAALAAAAAAAAAAAAAAAAAC8BAABfcmVscy8ucmVsc1BL&#10;AQItABQABgAIAAAAIQAgkKXYygIAAMMFAAAOAAAAAAAAAAAAAAAAAC4CAABkcnMvZTJvRG9jLnht&#10;bFBLAQItABQABgAIAAAAIQCHsZy24QAAAAwBAAAPAAAAAAAAAAAAAAAAACQFAABkcnMvZG93bnJl&#10;di54bWxQSwUGAAAAAAQABADzAAAAMgYAAAAA&#10;" filled="f" strokecolor="#a5a5a5 [2092]" strokeweight=".25pt"/>
            </w:pict>
          </mc:Fallback>
        </mc:AlternateContent>
      </w:r>
      <w:hyperlink w:anchor="_Toc11136236" w:history="1">
        <w:r w:rsidR="003E01C9" w:rsidRPr="006F508D">
          <w:rPr>
            <w:rStyle w:val="a5"/>
            <w:noProof/>
          </w:rPr>
          <w:t>Наличие возможности и нуждаемость в улучшении жилищных условий</w:t>
        </w:r>
        <w:r w:rsidR="00777B2B">
          <w:rPr>
            <w:noProof/>
            <w:webHidden/>
          </w:rPr>
          <w:t>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_Toc11136236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37" w:history="1">
        <w:r w:rsidR="003E01C9" w:rsidRPr="006F508D">
          <w:rPr>
            <w:rStyle w:val="a5"/>
            <w:noProof/>
          </w:rPr>
          <w:t>Наличие финансовых ограничений и оценка домохозяйствами своего питания</w:t>
        </w:r>
        <w:r w:rsidR="00777B2B">
          <w:rPr>
            <w:noProof/>
            <w:webHidden/>
          </w:rPr>
          <w:t>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_Toc11136237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71</w:t>
        </w:r>
        <w:r w:rsidR="003E01C9">
          <w:rPr>
            <w:noProof/>
            <w:webHidden/>
          </w:rPr>
          <w:fldChar w:fldCharType="end"/>
        </w:r>
      </w:hyperlink>
    </w:p>
    <w:p w:rsidR="00464AEB" w:rsidRDefault="00866E6F" w:rsidP="00464AEB">
      <w:pPr>
        <w:pStyle w:val="11"/>
        <w:spacing w:before="120"/>
        <w:rPr>
          <w:rStyle w:val="a5"/>
        </w:rPr>
      </w:pPr>
      <w:hyperlink w:anchor="_Toc11136238" w:history="1">
        <w:r w:rsidR="003E01C9" w:rsidRPr="0091471D">
          <w:rPr>
            <w:rStyle w:val="a5"/>
            <w:b/>
            <w:noProof/>
          </w:rPr>
          <w:t>ОСНОВНЫЕ ПОКАЗАТЕЛИ ВЫБОРОЧНОГО НАБЛЮДЕНИЯ КАЧЕСТВА И ДОСТУПНОСТИ УСЛУГ В СФЕРАХ ОБРАЗОВАНИЯ, ЗДРАВООХРАНЕ</w:t>
        </w:r>
        <w:r w:rsidR="003E01C9" w:rsidRPr="0091471D">
          <w:rPr>
            <w:rStyle w:val="a5"/>
            <w:b/>
            <w:noProof/>
          </w:rPr>
          <w:softHyphen/>
          <w:t>НИЯ И СОЦИАЛЬНОГО ОБСЛУЖИВАНИЯ, СОДЕЙСТВИЯ ЗАНЯТОСТИ НАСЕЛЕ</w:t>
        </w:r>
        <w:r w:rsidR="003E01C9" w:rsidRPr="0091471D">
          <w:rPr>
            <w:rStyle w:val="a5"/>
            <w:b/>
            <w:noProof/>
          </w:rPr>
          <w:softHyphen/>
          <w:t>НИЯ ПО РЕГИОНАМ ЦФО В 2017 ГОДУ</w:t>
        </w:r>
        <w:r w:rsidR="003E01C9" w:rsidRPr="009057BC">
          <w:rPr>
            <w:rStyle w:val="a5"/>
            <w:noProof/>
          </w:rPr>
          <w:t xml:space="preserve"> </w:t>
        </w:r>
        <w:r w:rsidR="00777B2B">
          <w:rPr>
            <w:rStyle w:val="a5"/>
            <w:webHidden/>
          </w:rPr>
          <w:t>…………………………</w:t>
        </w:r>
        <w:r w:rsidR="000D069F">
          <w:rPr>
            <w:rStyle w:val="a5"/>
            <w:webHidden/>
          </w:rPr>
          <w:t>..</w:t>
        </w:r>
        <w:r w:rsidR="00777B2B">
          <w:rPr>
            <w:rStyle w:val="a5"/>
            <w:webHidden/>
          </w:rPr>
          <w:t>.</w:t>
        </w:r>
        <w:r w:rsidR="000D069F">
          <w:rPr>
            <w:rStyle w:val="a5"/>
            <w:webHidden/>
          </w:rPr>
          <w:t>.</w:t>
        </w:r>
        <w:r w:rsidR="00777B2B">
          <w:rPr>
            <w:rStyle w:val="a5"/>
            <w:webHidden/>
          </w:rPr>
          <w:t>.</w:t>
        </w:r>
        <w:r w:rsidR="003E01C9" w:rsidRPr="009057BC">
          <w:rPr>
            <w:rStyle w:val="a5"/>
            <w:webHidden/>
          </w:rPr>
          <w:fldChar w:fldCharType="begin"/>
        </w:r>
        <w:r w:rsidR="003E01C9" w:rsidRPr="009057BC">
          <w:rPr>
            <w:rStyle w:val="a5"/>
            <w:webHidden/>
          </w:rPr>
          <w:instrText xml:space="preserve"> PAGEREF _Toc11136238 \h </w:instrText>
        </w:r>
        <w:r w:rsidR="003E01C9" w:rsidRPr="009057BC">
          <w:rPr>
            <w:rStyle w:val="a5"/>
            <w:webHidden/>
          </w:rPr>
        </w:r>
        <w:r w:rsidR="003E01C9" w:rsidRPr="009057BC">
          <w:rPr>
            <w:rStyle w:val="a5"/>
            <w:webHidden/>
          </w:rPr>
          <w:fldChar w:fldCharType="separate"/>
        </w:r>
        <w:r w:rsidR="003E01C9">
          <w:rPr>
            <w:rStyle w:val="a5"/>
            <w:noProof/>
            <w:webHidden/>
          </w:rPr>
          <w:t>73</w:t>
        </w:r>
        <w:r w:rsidR="003E01C9" w:rsidRPr="009057BC">
          <w:rPr>
            <w:rStyle w:val="a5"/>
            <w:webHidden/>
          </w:rPr>
          <w:fldChar w:fldCharType="end"/>
        </w:r>
      </w:hyperlink>
    </w:p>
    <w:p w:rsidR="003E01C9" w:rsidRDefault="00866E6F" w:rsidP="00464AEB">
      <w:pPr>
        <w:pStyle w:val="11"/>
        <w:spacing w:before="120"/>
        <w:rPr>
          <w:noProof/>
        </w:rPr>
      </w:pPr>
      <w:hyperlink w:anchor="_Toc11136239" w:history="1">
        <w:r w:rsidR="003E01C9" w:rsidRPr="0091471D">
          <w:rPr>
            <w:rStyle w:val="a5"/>
            <w:b/>
            <w:noProof/>
          </w:rPr>
          <w:t>СОДЕЙСТВИЕ ЗАНЯТОСТИ</w:t>
        </w:r>
        <w:r w:rsidR="00777B2B">
          <w:rPr>
            <w:noProof/>
            <w:webHidden/>
          </w:rPr>
          <w:t>…………………………………………………</w:t>
        </w:r>
        <w:r w:rsidR="000D069F">
          <w:rPr>
            <w:noProof/>
            <w:webHidden/>
          </w:rPr>
          <w:t>….</w:t>
        </w:r>
        <w:r w:rsidR="00777B2B">
          <w:rPr>
            <w:noProof/>
            <w:webHidden/>
          </w:rPr>
          <w:t>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_Toc11136239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0" w:history="1">
        <w:r w:rsidR="003E01C9" w:rsidRPr="006F508D">
          <w:rPr>
            <w:rStyle w:val="a5"/>
            <w:noProof/>
          </w:rPr>
          <w:t>Распределение респондентов по способам поиска работы</w:t>
        </w:r>
        <w:r w:rsidR="00777B2B">
          <w:rPr>
            <w:noProof/>
            <w:webHidden/>
          </w:rPr>
          <w:t>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_Toc11136240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74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1" w:history="1">
        <w:r w:rsidR="003E01C9" w:rsidRPr="006F508D">
          <w:rPr>
            <w:rStyle w:val="a5"/>
            <w:noProof/>
          </w:rPr>
          <w:t>Распределение респондентов по причинам необращения в государственный центр занятости населения</w:t>
        </w:r>
        <w:r w:rsidR="00777B2B">
          <w:rPr>
            <w:noProof/>
            <w:webHidden/>
          </w:rPr>
          <w:t>………………………………………………………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_Toc11136241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78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42" w:history="1">
        <w:r w:rsidR="003E01C9" w:rsidRPr="0091471D">
          <w:rPr>
            <w:rStyle w:val="a5"/>
            <w:b/>
            <w:noProof/>
          </w:rPr>
          <w:t>ОБРАЗОВАНИЕ</w:t>
        </w:r>
        <w:r w:rsidR="00777B2B">
          <w:rPr>
            <w:noProof/>
            <w:webHidden/>
          </w:rPr>
          <w:t>…………………………………………………………………….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_Toc11136242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82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3" w:history="1">
        <w:r w:rsidR="003E01C9" w:rsidRPr="006F508D">
          <w:rPr>
            <w:rStyle w:val="a5"/>
            <w:noProof/>
          </w:rPr>
          <w:t>Удовлетворенность работой общеобразовательной организации</w:t>
        </w:r>
        <w:r w:rsidR="00777B2B">
          <w:rPr>
            <w:noProof/>
            <w:webHidden/>
          </w:rPr>
          <w:t>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_Toc11136243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82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777B2B">
      <w:pPr>
        <w:pStyle w:val="2"/>
        <w:rPr>
          <w:noProof/>
        </w:rPr>
      </w:pPr>
      <w:hyperlink w:anchor="_Toc11136244" w:history="1">
        <w:r w:rsidR="003E01C9" w:rsidRPr="0091471D">
          <w:rPr>
            <w:rStyle w:val="a5"/>
            <w:b/>
            <w:noProof/>
          </w:rPr>
          <w:t>ЗДРАВООХРАНЕНИЕ</w:t>
        </w:r>
        <w:r w:rsidR="00777B2B">
          <w:rPr>
            <w:noProof/>
            <w:webHidden/>
          </w:rPr>
          <w:t>……………………………………………………………..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_Toc11136244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90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5" w:history="1">
        <w:r w:rsidR="003E01C9" w:rsidRPr="006F508D">
          <w:rPr>
            <w:rStyle w:val="a5"/>
            <w:noProof/>
          </w:rPr>
          <w:t>Оценка домохозяйствами работы поликлиники, к которой прикреплены члены домохозяйства</w:t>
        </w:r>
        <w:r w:rsidR="00777B2B">
          <w:rPr>
            <w:noProof/>
            <w:webHidden/>
          </w:rPr>
          <w:t>…………………………………………………………………….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_Toc11136245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90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6" w:history="1">
        <w:r w:rsidR="003E01C9" w:rsidRPr="006F508D">
          <w:rPr>
            <w:rStyle w:val="a5"/>
            <w:noProof/>
          </w:rPr>
          <w:t>Наличие трудностей с вызовом скорой помощи и оценка домохозяйствами работы стационарной медицинской организации</w:t>
        </w:r>
        <w:r w:rsidR="00777B2B">
          <w:rPr>
            <w:noProof/>
            <w:webHidden/>
          </w:rPr>
          <w:t>……………………………..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_Toc11136246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97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11"/>
        <w:spacing w:before="120"/>
        <w:rPr>
          <w:noProof/>
        </w:rPr>
      </w:pPr>
      <w:hyperlink w:anchor="_Toc11136247" w:history="1">
        <w:r w:rsidR="003E01C9" w:rsidRPr="0091471D">
          <w:rPr>
            <w:rStyle w:val="a5"/>
            <w:b/>
            <w:noProof/>
          </w:rPr>
          <w:t>ОБЩИЕ СВЕДЕНИЯ ОБ ОБСЛЕДУЕМЫХ ДОМАШНИХ ХОЗЯЙСТВАХ</w:t>
        </w:r>
        <w:r w:rsidR="00777B2B">
          <w:rPr>
            <w:noProof/>
            <w:webHidden/>
          </w:rPr>
          <w:t>.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_Toc11136247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105</w:t>
        </w:r>
        <w:r w:rsidR="003E01C9">
          <w:rPr>
            <w:noProof/>
            <w:webHidden/>
          </w:rPr>
          <w:fldChar w:fldCharType="end"/>
        </w:r>
      </w:hyperlink>
    </w:p>
    <w:p w:rsidR="003E01C9" w:rsidRDefault="00866E6F" w:rsidP="003E01C9">
      <w:pPr>
        <w:pStyle w:val="3"/>
        <w:rPr>
          <w:noProof/>
        </w:rPr>
      </w:pPr>
      <w:hyperlink w:anchor="_Toc11136248" w:history="1">
        <w:r w:rsidR="003E01C9" w:rsidRPr="006F508D">
          <w:rPr>
            <w:rStyle w:val="a5"/>
            <w:noProof/>
          </w:rPr>
          <w:t>Распределение членов домашних хозяйств ОБДХ</w:t>
        </w:r>
        <w:r w:rsidR="00777B2B">
          <w:rPr>
            <w:noProof/>
            <w:webHidden/>
          </w:rPr>
          <w:t>……………………………</w:t>
        </w:r>
        <w:r w:rsidR="003E01C9">
          <w:rPr>
            <w:noProof/>
            <w:webHidden/>
          </w:rPr>
          <w:fldChar w:fldCharType="begin"/>
        </w:r>
        <w:r w:rsidR="003E01C9">
          <w:rPr>
            <w:noProof/>
            <w:webHidden/>
          </w:rPr>
          <w:instrText xml:space="preserve"> PAGEREF _Toc11136248 \h </w:instrText>
        </w:r>
        <w:r w:rsidR="003E01C9">
          <w:rPr>
            <w:noProof/>
            <w:webHidden/>
          </w:rPr>
        </w:r>
        <w:r w:rsidR="003E01C9">
          <w:rPr>
            <w:noProof/>
            <w:webHidden/>
          </w:rPr>
          <w:fldChar w:fldCharType="separate"/>
        </w:r>
        <w:r w:rsidR="003E01C9">
          <w:rPr>
            <w:noProof/>
            <w:webHidden/>
          </w:rPr>
          <w:t>106</w:t>
        </w:r>
        <w:r w:rsidR="003E01C9">
          <w:rPr>
            <w:noProof/>
            <w:webHidden/>
          </w:rPr>
          <w:fldChar w:fldCharType="end"/>
        </w:r>
      </w:hyperlink>
    </w:p>
    <w:p w:rsidR="00180E54" w:rsidRDefault="003E01C9" w:rsidP="003E01C9">
      <w:pPr>
        <w:rPr>
          <w:color w:val="000000"/>
        </w:rPr>
      </w:pPr>
      <w:r>
        <w:rPr>
          <w:color w:val="000000"/>
        </w:rPr>
        <w:fldChar w:fldCharType="end"/>
      </w:r>
    </w:p>
    <w:p w:rsidR="00470ED7" w:rsidRDefault="00470ED7" w:rsidP="003E01C9">
      <w:pPr>
        <w:rPr>
          <w:color w:val="000000"/>
        </w:rPr>
      </w:pPr>
    </w:p>
    <w:p w:rsidR="00470ED7" w:rsidRDefault="00866E6F" w:rsidP="00866E6F">
      <w:pPr>
        <w:tabs>
          <w:tab w:val="left" w:pos="7227"/>
        </w:tabs>
        <w:rPr>
          <w:color w:val="000000"/>
        </w:rPr>
      </w:pPr>
      <w:r>
        <w:rPr>
          <w:color w:val="000000"/>
        </w:rPr>
        <w:tab/>
      </w: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Default="00470ED7" w:rsidP="003E01C9">
      <w:pPr>
        <w:rPr>
          <w:color w:val="000000"/>
        </w:rPr>
      </w:pPr>
    </w:p>
    <w:p w:rsidR="00470ED7" w:rsidRPr="00A35176" w:rsidRDefault="00470ED7" w:rsidP="00470ED7">
      <w:pPr>
        <w:pStyle w:val="1"/>
        <w:pageBreakBefore/>
        <w:spacing w:before="0"/>
      </w:pPr>
      <w:bookmarkStart w:id="0" w:name="_Toc11136203"/>
      <w:r>
        <w:rPr>
          <w:b w:val="0"/>
          <w:noProof/>
          <w:color w:val="000000"/>
          <w:spacing w:val="50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79021" wp14:editId="63810905">
                <wp:simplePos x="0" y="0"/>
                <wp:positionH relativeFrom="column">
                  <wp:posOffset>-70844</wp:posOffset>
                </wp:positionH>
                <wp:positionV relativeFrom="paragraph">
                  <wp:posOffset>-48679</wp:posOffset>
                </wp:positionV>
                <wp:extent cx="6211570" cy="8721305"/>
                <wp:effectExtent l="0" t="0" r="1778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8721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.6pt;margin-top:-3.85pt;width:489.1pt;height:68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dSygIAAMMFAAAOAAAAZHJzL2Uyb0RvYy54bWysVM1u1DAQviPxDpbvNMm22y2rZqtVqyKk&#10;Qita1LPXcTaRHI+xvX+ckLgi8Qg8BBfET58h+0aMnWx2VVYcEJfE9sx8n+fzzJyeLStJ5sLYElRK&#10;k4OYEqE4ZKWapvTt3eWzE0qsYypjEpRI6UpYejZ6+uR0oYeiBwXITBiCIMoOFzqlhXN6GEWWF6Ji&#10;9gC0UGjMwVTM4dZMo8ywBaJXMurF8XG0AJNpA1xYi6cXjZGOAn6eC+6u89wKR2RK8W4ufE34Tvw3&#10;Gp2y4dQwXZS8vQb7h1tUrFRI2kFdMMfIzJR/QFUlN2AhdwccqgjyvOQi5IDZJPGjbG4LpkXIBcWx&#10;upPJ/j9Y/np+Y0iZpbRPiWIVPlH9Zf1h/bn+WT+sP9Zf64f6x/pT/av+Vn8nfa/XQtshht3qG9Pu&#10;LC598svcVP6PaZFl0HjVaSyWjnA8PO4lSX+AT8HRdjLoJYdxQI224dpY90JARfwipQYfMWjL5lfW&#10;ISW6blw8m4LLUsrwkFKRRUoPk0E/BFiQZeaN3i2UlDiXhswZFsNkmgQfOateQdacHffjOJQEMnTu&#10;gW8HCW1S4aGXoUk8rNxKCk8j1RuRo6CYaq+5hC/lLS/jXCjXcNuCZaKh9sz7qQOgR84xkQ67BdiP&#10;3WjU+vtQETqhC47/drEmuIsIzKBcF1yVCsw+AIlZtcyN/0akRhqv0gSyFZabgaYPreaXJb7xFbPu&#10;hhlsPKwLHCbuGj+5BHxLaFeUFGDe7zv3/tgPaKVkgY2cUvtuxoygRL5U2CnPk6Mj3/lhc9Qf9HBj&#10;di2TXYuaVeeA5ZHg2NI8LL2/k5tlbqC6x5kz9qxoYoojd0q5M5vNuWsGDE4tLsbj4Ibdrpm7Urea&#10;e3Cvqq/hu+U9M7otdIc98ho2Tc+Gj+q98fWRCsYzB3kZmmGra6s3TopQs+1U86Nodx+8trN39BsA&#10;AP//AwBQSwMEFAAGAAgAAAAhAFJOJLbgAAAACwEAAA8AAABkcnMvZG93bnJldi54bWxMj81Ow0AM&#10;hO9IvMPKSNzaTQokELKpAKkXJA4tVXt1syYJ7E/IbpvA02NOcLPlb8Yz5XKyRpxoCJ13CtJ5AoJc&#10;7XXnGgXb19XsFkSI6DQa70jBFwVYVudnJRbaj25Np01sBJu4UKCCNsa+kDLULVkMc9+T49ubHyxG&#10;XodG6gFHNrdGLpIkkxY7xx9a7Omppfpjc7QcI30cdy/+WierffjWn+/PfmdQqcuL6eEeRKQp/sHw&#10;G581UHGmgz86HYRRMEvTBaM85DkIBu6ynMsdmLzKbnKQVSn/d6h+AAAA//8DAFBLAQItABQABgAI&#10;AAAAIQC2gziS/gAAAOEBAAATAAAAAAAAAAAAAAAAAAAAAABbQ29udGVudF9UeXBlc10ueG1sUEsB&#10;Ai0AFAAGAAgAAAAhADj9If/WAAAAlAEAAAsAAAAAAAAAAAAAAAAALwEAAF9yZWxzLy5yZWxzUEsB&#10;Ai0AFAAGAAgAAAAhALvCp1LKAgAAwwUAAA4AAAAAAAAAAAAAAAAALgIAAGRycy9lMm9Eb2MueG1s&#10;UEsBAi0AFAAGAAgAAAAhAFJOJLbgAAAACwEAAA8AAAAAAAAAAAAAAAAAJAUAAGRycy9kb3ducmV2&#10;LnhtbFBLBQYAAAAABAAEAPMAAAAxBgAAAAA=&#10;" filled="f" strokecolor="#a5a5a5 [2092]" strokeweight=".25pt"/>
            </w:pict>
          </mc:Fallback>
        </mc:AlternateContent>
      </w:r>
      <w:r w:rsidRPr="00BB4A60">
        <w:rPr>
          <w:spacing w:val="50"/>
          <w:sz w:val="28"/>
        </w:rPr>
        <w:t>Предисловие</w:t>
      </w:r>
      <w:bookmarkEnd w:id="0"/>
    </w:p>
    <w:p w:rsidR="00470ED7" w:rsidRDefault="00470ED7" w:rsidP="00470ED7">
      <w:r>
        <w:t xml:space="preserve">Выборочное наблюдение качества и доступности услуг в сферах образования, здравоохранения и </w:t>
      </w:r>
      <w:bookmarkStart w:id="1" w:name="_GoBack"/>
      <w:bookmarkEnd w:id="1"/>
      <w:r>
        <w:t xml:space="preserve">социального обслуживания, содействия занятости населения </w:t>
      </w:r>
      <w:proofErr w:type="gramStart"/>
      <w:r>
        <w:t>проводится</w:t>
      </w:r>
      <w:proofErr w:type="gramEnd"/>
      <w:r>
        <w:t xml:space="preserve"> начиная с 2013 года с периодичностью раз в два года. Наблюдение проводится путем опроса населения по выборочному кругу домашних хозяйств, включенных в регулярное обследование бюджетов домашних хозяйств (ОБДХ). В 2017 году наблюдением было охвачено 48 тысяч домашних хозяйств на всей территории Российской Федерации. </w:t>
      </w:r>
      <w:proofErr w:type="gramStart"/>
      <w:r>
        <w:t xml:space="preserve">Во Владимирской области в обследовании приняли участие 550 домашних хозяйств, расположенных на 19 участках наблюдения: 15 в городской местности (все районы г. Владимира, </w:t>
      </w:r>
      <w:r w:rsidRPr="00C71336">
        <w:t>г.</w:t>
      </w:r>
      <w:r>
        <w:t> </w:t>
      </w:r>
      <w:r w:rsidRPr="00C71336">
        <w:t>Муром,</w:t>
      </w:r>
      <w:r>
        <w:t xml:space="preserve"> </w:t>
      </w:r>
      <w:r w:rsidRPr="00C71336">
        <w:t>г.</w:t>
      </w:r>
      <w:r>
        <w:t> </w:t>
      </w:r>
      <w:r w:rsidRPr="00C71336">
        <w:t>Ковров, г.</w:t>
      </w:r>
      <w:r>
        <w:t> </w:t>
      </w:r>
      <w:r w:rsidRPr="00C71336">
        <w:t>Вязники, г.</w:t>
      </w:r>
      <w:r>
        <w:t> </w:t>
      </w:r>
      <w:r w:rsidRPr="00C71336">
        <w:t>Гусь-Хрустальный, г.</w:t>
      </w:r>
      <w:r>
        <w:t> </w:t>
      </w:r>
      <w:r w:rsidRPr="00C71336">
        <w:t>Юрьев-Польский, г.</w:t>
      </w:r>
      <w:r>
        <w:t> </w:t>
      </w:r>
      <w:r w:rsidRPr="00C71336">
        <w:t>Меленки,</w:t>
      </w:r>
      <w:r>
        <w:t xml:space="preserve"> </w:t>
      </w:r>
      <w:r w:rsidRPr="00C71336">
        <w:t>г.</w:t>
      </w:r>
      <w:r>
        <w:t> </w:t>
      </w:r>
      <w:r w:rsidRPr="00C71336">
        <w:t>Лакинск) и 4 участка в сельской местности (пос.</w:t>
      </w:r>
      <w:r>
        <w:t> </w:t>
      </w:r>
      <w:r w:rsidRPr="00C71336">
        <w:t xml:space="preserve">Головино </w:t>
      </w:r>
      <w:proofErr w:type="spellStart"/>
      <w:r w:rsidRPr="00C71336">
        <w:t>Судогодского</w:t>
      </w:r>
      <w:proofErr w:type="spellEnd"/>
      <w:r w:rsidRPr="00C71336">
        <w:t xml:space="preserve"> района, с.</w:t>
      </w:r>
      <w:r>
        <w:t> </w:t>
      </w:r>
      <w:r w:rsidRPr="00C71336">
        <w:t>Торчино Суздальского района, с.</w:t>
      </w:r>
      <w:r>
        <w:t> </w:t>
      </w:r>
      <w:r w:rsidRPr="00C71336">
        <w:t>Федоровское Юрьев-Польского района и дер.</w:t>
      </w:r>
      <w:r>
        <w:t> </w:t>
      </w:r>
      <w:r w:rsidRPr="00C71336">
        <w:t>Орлово Муромского района</w:t>
      </w:r>
      <w:proofErr w:type="gramEnd"/>
      <w:r w:rsidRPr="00C71336">
        <w:t>)</w:t>
      </w:r>
      <w:r>
        <w:t>. Опрос проводился с 15 по 29 июля.</w:t>
      </w:r>
    </w:p>
    <w:p w:rsidR="00470ED7" w:rsidRDefault="00470ED7" w:rsidP="00470ED7">
      <w:r>
        <w:t xml:space="preserve"> </w:t>
      </w:r>
      <w:r w:rsidRPr="00F60307">
        <w:rPr>
          <w:b/>
        </w:rPr>
        <w:t>Цель</w:t>
      </w:r>
      <w:r>
        <w:t xml:space="preserve"> проведения наблюдения – получение статистической информации, отражающей фактические потребности населения в получении образовательных и медицинских услуг, социальном обслуживании, услуг в области содействия занятости населения, удовлетворенность населения объемом и качеством полученных услуг, их влияние на уровень благосостояния семей. Результаты обследования предназначены для разработки и оценки эффективности мер по реализации Концепции демографической политики Российской Федерации на период до 2025 года, государственных программ, направленных на обеспечение доступности и получения качественных услуг в сфере образования, медицинского и социального обслуживания для всех категорий населения, услуг в области содействия занятости населения.</w:t>
      </w:r>
    </w:p>
    <w:p w:rsidR="00470ED7" w:rsidRDefault="00470ED7" w:rsidP="00470ED7">
      <w:r w:rsidRPr="00ED7F56">
        <w:t xml:space="preserve">В настоящий </w:t>
      </w:r>
      <w:r>
        <w:t xml:space="preserve">статистический </w:t>
      </w:r>
      <w:r w:rsidRPr="00ED7F56">
        <w:t xml:space="preserve">сборник включены итоги Выборочного наблюдения </w:t>
      </w:r>
      <w:r>
        <w:t>качества</w:t>
      </w:r>
      <w:r w:rsidRPr="00ED7F56">
        <w:t xml:space="preserve"> </w:t>
      </w:r>
      <w:r>
        <w:t xml:space="preserve">и доступности услуг в сферах образования, здравоохранения и социального обслуживания, содействия занятости населения </w:t>
      </w:r>
      <w:r w:rsidRPr="00ED7F56">
        <w:t>за 201</w:t>
      </w:r>
      <w:r>
        <w:t>7</w:t>
      </w:r>
      <w:r w:rsidRPr="00ED7F56">
        <w:t xml:space="preserve"> год по Владимирской области. </w:t>
      </w:r>
      <w:r>
        <w:t>По р</w:t>
      </w:r>
      <w:r w:rsidRPr="00ED7F56">
        <w:t>яд</w:t>
      </w:r>
      <w:r>
        <w:t>у</w:t>
      </w:r>
      <w:r w:rsidRPr="00ED7F56">
        <w:t xml:space="preserve"> показателей приведен</w:t>
      </w:r>
      <w:r>
        <w:t>ы</w:t>
      </w:r>
      <w:r w:rsidRPr="00ED7F56">
        <w:t xml:space="preserve"> д</w:t>
      </w:r>
      <w:r>
        <w:t>анные</w:t>
      </w:r>
      <w:r w:rsidRPr="00ED7F56">
        <w:t xml:space="preserve"> за 201</w:t>
      </w:r>
      <w:r>
        <w:t>5</w:t>
      </w:r>
      <w:r w:rsidRPr="00ED7F56">
        <w:t> г</w:t>
      </w:r>
      <w:r>
        <w:t>од</w:t>
      </w:r>
      <w:r w:rsidRPr="00ED7F56">
        <w:t xml:space="preserve">, а также по </w:t>
      </w:r>
      <w:r>
        <w:t xml:space="preserve">Российской Федерации в целом и по </w:t>
      </w:r>
      <w:r w:rsidRPr="00ED7F56">
        <w:t>регионам Центрального федерального округа</w:t>
      </w:r>
      <w:r>
        <w:t>.</w:t>
      </w:r>
    </w:p>
    <w:p w:rsidR="00470ED7" w:rsidRPr="008102D0" w:rsidRDefault="00470ED7" w:rsidP="00470ED7">
      <w:r>
        <w:t>Статистический сборник подготовлен отделом статистики уровня жизни и обследований домашних хозяйств, тел. (4922)53-13-36</w:t>
      </w:r>
    </w:p>
    <w:p w:rsidR="00470ED7" w:rsidRPr="00470ED7" w:rsidRDefault="00777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21A03" wp14:editId="0F2CCF6B">
                <wp:simplePos x="0" y="0"/>
                <wp:positionH relativeFrom="column">
                  <wp:posOffset>54610</wp:posOffset>
                </wp:positionH>
                <wp:positionV relativeFrom="paragraph">
                  <wp:posOffset>2590261</wp:posOffset>
                </wp:positionV>
                <wp:extent cx="5782945" cy="1270000"/>
                <wp:effectExtent l="0" t="0" r="27305" b="2540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270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E6F" w:rsidRPr="00470ED7" w:rsidRDefault="00866E6F" w:rsidP="00470E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0E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 вопросам приобретения Вы можете обращаться: </w:t>
                            </w:r>
                          </w:p>
                          <w:p w:rsidR="00866E6F" w:rsidRPr="00470ED7" w:rsidRDefault="00866E6F" w:rsidP="00470E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0E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 телефону: (4922) 53-29-99 </w:t>
                            </w:r>
                          </w:p>
                          <w:p w:rsidR="00866E6F" w:rsidRPr="00470ED7" w:rsidRDefault="00866E6F" w:rsidP="00470E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0E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электронная почта: P33_AfoninaSA@gks.ru</w:t>
                            </w:r>
                          </w:p>
                          <w:p w:rsidR="00866E6F" w:rsidRDefault="00866E6F" w:rsidP="00470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margin-left:4.3pt;margin-top:203.95pt;width:455.3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qsAIAAHEFAAAOAAAAZHJzL2Uyb0RvYy54bWysVM1uEzEQviPxDpbvdJMo6U/UTRW1KkKq&#10;2ooU9ex47WYl/2E72U1PwLXceBHEhQIiz7B5I8bezTZqKw6IPXjHnpnPM59n5vColAItmHW5Vinu&#10;7nQwYorqLFc3KX53dfpqHyPnicqI0IqleMkcPhq9fHFYmCHr6ZkWGbMIQJQbFibFM+/NMEkcnTFJ&#10;3I42TIGSayuJh629STJLCkCXIul1OrtJoW1mrKbMOTg9qZV4FPE5Z9RfcO6YRyLFEJuPq43rNKzJ&#10;6JAMbywxs5w2YZB/iEKSXMGlLdQJ8QTNbf4ESubUaqe536FaJprznLKYA2TT7TzKZjIjhsVcgBxn&#10;Wprc/4Ol54tLi/IsxbsYKSLhiaov1Wr9obqvvler6vf6U/W1+rX+DNJd9QOtP1bfqns4XFU/0W6g&#10;rzBuCCgTc2mbnQMxcFFyK8MfskRlpHzZUs5KjygcDvb2ewf9AUYUdN3eXge+gJo8uBvr/GumJQoC&#10;ZK5tfquVJ2ICVAoRaSeLM+drt405YITQ6mCi5JeChXiEess45AzX96J3rDZ2LCxaEKgTQilTvlur&#10;ZiRj9fFgK7bWI0YaAQMyz4VosRuAUMlPsetYG/vgymKxts6dvwVWO7ce8WZgpHWWudL2OQABWTU3&#10;1/YbkmpqAku+nJZgEsSpzpZQHFbXXeMMPc3hCc6I85fEQptAQ0Hr+wtYuNBFinUjYQSvdPvcebCP&#10;b3iLUQFtl2L3fk4sw0i8UVDXB91+P/Rp3PQHez3Y2G3NdFuj5vJYw4t1YcgYGsVg78VG5FbLa5gQ&#10;43ArqIiiEFmKqbebzbGvxwHMGMrG42gGvWmIP1MTQwN4IDiU1VV5Taxp6tBDCZ/rTYuS4aMSrG2D&#10;p9Ljudc8j/X5wGtDPfR1rKFmBoXBsb2PVg+TcvQHAAD//wMAUEsDBBQABgAIAAAAIQBqMPx23wAA&#10;AAkBAAAPAAAAZHJzL2Rvd25yZXYueG1sTI9BT4NAEIXvJv6HzZh4s0urQaAMjRpNjAcj1fS8sCOQ&#10;srPIbgv6692e9Pjmvbz3Tb6ZTS+ONLrOMsJyEYEgrq3uuEH4eH+6SkA4r1ir3jIhfJODTXF+lqtM&#10;24lLOm59I0IJu0whtN4PmZSubskot7ADcfA+7WiUD3JspB7VFMpNL1dRFEujOg4LrRrooaV6vz0Y&#10;hLefrnp9HLxNvvYvNNWr8vl+VyJeXsx3axCeZv8XhhN+QIciMFX2wNqJHiGJQxDhJrpNQQQ/XabX&#10;ICqE+HSRRS7/f1D8AgAA//8DAFBLAQItABQABgAIAAAAIQC2gziS/gAAAOEBAAATAAAAAAAAAAAA&#10;AAAAAAAAAABbQ29udGVudF9UeXBlc10ueG1sUEsBAi0AFAAGAAgAAAAhADj9If/WAAAAlAEAAAsA&#10;AAAAAAAAAAAAAAAALwEAAF9yZWxzLy5yZWxzUEsBAi0AFAAGAAgAAAAhAB4SrGqwAgAAcQUAAA4A&#10;AAAAAAAAAAAAAAAALgIAAGRycy9lMm9Eb2MueG1sUEsBAi0AFAAGAAgAAAAhAGow/HbfAAAACQEA&#10;AA8AAAAAAAAAAAAAAAAACgUAAGRycy9kb3ducmV2LnhtbFBLBQYAAAAABAAEAPMAAAAWBgAAAAA=&#10;" fillcolor="#4f81bd [3204]" strokecolor="#243f60 [1604]" strokeweight="2pt">
                <v:textbox>
                  <w:txbxContent>
                    <w:p w:rsidR="00866E6F" w:rsidRPr="00470ED7" w:rsidRDefault="00866E6F" w:rsidP="00470E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0E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По вопросам приобретения Вы можете обращаться: </w:t>
                      </w:r>
                    </w:p>
                    <w:p w:rsidR="00866E6F" w:rsidRPr="00470ED7" w:rsidRDefault="00866E6F" w:rsidP="00470E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0E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по телефону: (4922) 53-29-99 </w:t>
                      </w:r>
                    </w:p>
                    <w:p w:rsidR="00866E6F" w:rsidRPr="00470ED7" w:rsidRDefault="00866E6F" w:rsidP="00470E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0E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электронная почта: P33_AfoninaSA@gks.ru</w:t>
                      </w:r>
                    </w:p>
                    <w:p w:rsidR="00866E6F" w:rsidRDefault="00866E6F" w:rsidP="00470E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0ED7" w:rsidRPr="00470ED7" w:rsidSect="00470E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6F" w:rsidRDefault="00866E6F" w:rsidP="00470ED7">
      <w:pPr>
        <w:spacing w:after="0" w:line="240" w:lineRule="auto"/>
      </w:pPr>
      <w:r>
        <w:separator/>
      </w:r>
    </w:p>
  </w:endnote>
  <w:endnote w:type="continuationSeparator" w:id="0">
    <w:p w:rsidR="00866E6F" w:rsidRDefault="00866E6F" w:rsidP="0047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6F" w:rsidRDefault="00866E6F" w:rsidP="00470ED7">
      <w:pPr>
        <w:spacing w:after="0" w:line="240" w:lineRule="auto"/>
      </w:pPr>
      <w:r>
        <w:separator/>
      </w:r>
    </w:p>
  </w:footnote>
  <w:footnote w:type="continuationSeparator" w:id="0">
    <w:p w:rsidR="00866E6F" w:rsidRDefault="00866E6F" w:rsidP="0047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6"/>
    <w:rsid w:val="000D069F"/>
    <w:rsid w:val="00180E54"/>
    <w:rsid w:val="00241E26"/>
    <w:rsid w:val="003E01C9"/>
    <w:rsid w:val="00464AEB"/>
    <w:rsid w:val="00470ED7"/>
    <w:rsid w:val="00777B2B"/>
    <w:rsid w:val="00866E6F"/>
    <w:rsid w:val="009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D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E01C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01C9"/>
    <w:pPr>
      <w:tabs>
        <w:tab w:val="right" w:leader="dot" w:pos="9345"/>
      </w:tabs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777B2B"/>
    <w:pPr>
      <w:tabs>
        <w:tab w:val="right" w:leader="dot" w:pos="9345"/>
      </w:tabs>
      <w:spacing w:after="0" w:line="240" w:lineRule="auto"/>
      <w:ind w:left="953"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3E01C9"/>
    <w:pPr>
      <w:tabs>
        <w:tab w:val="right" w:leader="dot" w:pos="9345"/>
      </w:tabs>
      <w:spacing w:after="0" w:line="240" w:lineRule="auto"/>
      <w:ind w:left="11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ED7"/>
    <w:rPr>
      <w:rFonts w:ascii="Times New Roman" w:eastAsia="Times New Roman" w:hAnsi="Times New Roman" w:cs="Times New Roman"/>
      <w:b/>
      <w:bCs/>
      <w:spacing w:val="100"/>
      <w:sz w:val="32"/>
      <w:szCs w:val="28"/>
    </w:rPr>
  </w:style>
  <w:style w:type="paragraph" w:styleId="a6">
    <w:name w:val="header"/>
    <w:basedOn w:val="a"/>
    <w:link w:val="a7"/>
    <w:uiPriority w:val="99"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D7"/>
  </w:style>
  <w:style w:type="paragraph" w:styleId="a8">
    <w:name w:val="footer"/>
    <w:basedOn w:val="a"/>
    <w:link w:val="a9"/>
    <w:uiPriority w:val="99"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D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E01C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01C9"/>
    <w:pPr>
      <w:tabs>
        <w:tab w:val="right" w:leader="dot" w:pos="9345"/>
      </w:tabs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777B2B"/>
    <w:pPr>
      <w:tabs>
        <w:tab w:val="right" w:leader="dot" w:pos="9345"/>
      </w:tabs>
      <w:spacing w:after="0" w:line="240" w:lineRule="auto"/>
      <w:ind w:left="953"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3E01C9"/>
    <w:pPr>
      <w:tabs>
        <w:tab w:val="right" w:leader="dot" w:pos="9345"/>
      </w:tabs>
      <w:spacing w:after="0" w:line="240" w:lineRule="auto"/>
      <w:ind w:left="11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ED7"/>
    <w:rPr>
      <w:rFonts w:ascii="Times New Roman" w:eastAsia="Times New Roman" w:hAnsi="Times New Roman" w:cs="Times New Roman"/>
      <w:b/>
      <w:bCs/>
      <w:spacing w:val="100"/>
      <w:sz w:val="32"/>
      <w:szCs w:val="28"/>
    </w:rPr>
  </w:style>
  <w:style w:type="paragraph" w:styleId="a6">
    <w:name w:val="header"/>
    <w:basedOn w:val="a"/>
    <w:link w:val="a7"/>
    <w:uiPriority w:val="99"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D7"/>
  </w:style>
  <w:style w:type="paragraph" w:styleId="a8">
    <w:name w:val="footer"/>
    <w:basedOn w:val="a"/>
    <w:link w:val="a9"/>
    <w:uiPriority w:val="99"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6633-7F00-42FF-830C-6724C8C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Светлана Анатольевна</dc:creator>
  <cp:lastModifiedBy>Коробова Светлана Анатольевна</cp:lastModifiedBy>
  <cp:revision>7</cp:revision>
  <cp:lastPrinted>2019-06-19T11:14:00Z</cp:lastPrinted>
  <dcterms:created xsi:type="dcterms:W3CDTF">2019-06-19T09:05:00Z</dcterms:created>
  <dcterms:modified xsi:type="dcterms:W3CDTF">2019-06-19T11:17:00Z</dcterms:modified>
</cp:coreProperties>
</file>