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000" w:firstRow="0" w:lastRow="0" w:firstColumn="0" w:lastColumn="0" w:noHBand="0" w:noVBand="0"/>
      </w:tblPr>
      <w:tblGrid>
        <w:gridCol w:w="5528"/>
      </w:tblGrid>
      <w:tr w:rsidR="00E33ADF" w:rsidRPr="008E1444" w:rsidTr="005E43CC">
        <w:trPr>
          <w:trHeight w:val="2814"/>
        </w:trPr>
        <w:tc>
          <w:tcPr>
            <w:tcW w:w="5528" w:type="dxa"/>
          </w:tcPr>
          <w:p w:rsidR="00E33ADF" w:rsidRPr="008E1444" w:rsidRDefault="00E33ADF" w:rsidP="0076080B">
            <w:pPr>
              <w:tabs>
                <w:tab w:val="left" w:pos="7020"/>
              </w:tabs>
              <w:spacing w:after="0"/>
              <w:jc w:val="center"/>
            </w:pPr>
          </w:p>
          <w:p w:rsidR="00EA6E88" w:rsidRPr="0076080B" w:rsidRDefault="0076080B" w:rsidP="0076080B">
            <w:pPr>
              <w:tabs>
                <w:tab w:val="left" w:pos="7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80B">
              <w:rPr>
                <w:rFonts w:ascii="Times New Roman" w:hAnsi="Times New Roman" w:cs="Times New Roman"/>
              </w:rPr>
              <w:t>ОДОБРЕНО</w:t>
            </w:r>
          </w:p>
          <w:p w:rsidR="00EA6E88" w:rsidRPr="008E1444" w:rsidRDefault="00EA6E88" w:rsidP="007608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1444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Комиссии Федеральной службы государственной статистики  </w:t>
            </w:r>
            <w:r w:rsidRPr="008E14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соблюдению требований к 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 урегулированию конфликта интересов</w:t>
            </w:r>
            <w:r w:rsidR="007608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E33ADF" w:rsidRPr="008E1444" w:rsidRDefault="0076080B" w:rsidP="0076080B">
            <w:pPr>
              <w:tabs>
                <w:tab w:val="left" w:pos="7005"/>
              </w:tabs>
              <w:jc w:val="center"/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EA6E88" w:rsidRPr="008E1444">
              <w:rPr>
                <w:rFonts w:ascii="Times New Roman" w:hAnsi="Times New Roman" w:cs="Times New Roman"/>
              </w:rPr>
              <w:t xml:space="preserve">от  29 ноября 2018 г. № </w:t>
            </w:r>
            <w:r w:rsidR="00EA6E88" w:rsidRPr="008E1444">
              <w:rPr>
                <w:rFonts w:ascii="Times New Roman" w:hAnsi="Times New Roman"/>
              </w:rPr>
              <w:t xml:space="preserve"> ГО/15/9-КИ</w:t>
            </w:r>
          </w:p>
        </w:tc>
      </w:tr>
    </w:tbl>
    <w:p w:rsidR="00942CF2" w:rsidRPr="00E33ADF" w:rsidRDefault="00953495" w:rsidP="00EA6E88">
      <w:pPr>
        <w:tabs>
          <w:tab w:val="left" w:pos="7020"/>
        </w:tabs>
        <w:spacing w:after="0"/>
        <w:rPr>
          <w:rFonts w:ascii="Times New Roman" w:hAnsi="Times New Roman"/>
        </w:rPr>
      </w:pPr>
      <w:r>
        <w:tab/>
      </w:r>
    </w:p>
    <w:p w:rsidR="00DD1AFD" w:rsidRPr="0090704F" w:rsidRDefault="008E1444" w:rsidP="008474A5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4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74A5" w:rsidRDefault="008E1444" w:rsidP="008474A5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4F">
        <w:rPr>
          <w:rFonts w:ascii="Times New Roman" w:hAnsi="Times New Roman" w:cs="Times New Roman"/>
          <w:b/>
          <w:sz w:val="28"/>
          <w:szCs w:val="28"/>
        </w:rPr>
        <w:t xml:space="preserve">КОРРУПЦИОННО-ОПАСНЫХ ФУНКЦИЙ </w:t>
      </w:r>
    </w:p>
    <w:p w:rsidR="009A4714" w:rsidRPr="0090704F" w:rsidRDefault="008E1444" w:rsidP="008474A5">
      <w:pPr>
        <w:tabs>
          <w:tab w:val="left" w:pos="235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4F">
        <w:rPr>
          <w:rFonts w:ascii="Times New Roman" w:hAnsi="Times New Roman" w:cs="Times New Roman"/>
          <w:b/>
          <w:sz w:val="28"/>
          <w:szCs w:val="28"/>
        </w:rPr>
        <w:t>ФЕДЕРАЛЬНОЙ СЛУЖБЫ ГОСУДАРСТВЕННОЙ СТАТИСТИКИ</w:t>
      </w:r>
    </w:p>
    <w:p w:rsidR="009A4714" w:rsidRPr="007A20BD" w:rsidRDefault="007A20BD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4714" w:rsidRPr="007A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правовой и </w:t>
      </w:r>
      <w:proofErr w:type="gramStart"/>
      <w:r w:rsidR="009A4714" w:rsidRPr="007A2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gramEnd"/>
      <w:r w:rsidR="009A4714" w:rsidRPr="007A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</w:t>
      </w:r>
      <w:r w:rsidR="009A4714" w:rsidRPr="007A20BD">
        <w:rPr>
          <w:rFonts w:ascii="Times New Roman" w:hAnsi="Times New Roman" w:cs="Times New Roman"/>
          <w:sz w:val="28"/>
          <w:szCs w:val="28"/>
        </w:rPr>
        <w:t>.</w:t>
      </w:r>
    </w:p>
    <w:p w:rsidR="009A4714" w:rsidRDefault="007A20BD" w:rsidP="0076080B">
      <w:pPr>
        <w:pStyle w:val="a3"/>
        <w:numPr>
          <w:ilvl w:val="0"/>
          <w:numId w:val="1"/>
        </w:numPr>
        <w:spacing w:after="12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4714" w:rsidRPr="007A20BD">
        <w:rPr>
          <w:rFonts w:ascii="Times New Roman" w:hAnsi="Times New Roman" w:cs="Times New Roman"/>
          <w:sz w:val="28"/>
          <w:szCs w:val="28"/>
        </w:rPr>
        <w:t>существление государственных закупок (контрактная служба)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0BD" w:rsidRDefault="00AE08F8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21D7">
        <w:rPr>
          <w:rFonts w:ascii="Times New Roman" w:hAnsi="Times New Roman" w:cs="Times New Roman"/>
          <w:sz w:val="28"/>
          <w:szCs w:val="28"/>
        </w:rPr>
        <w:t>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8F8" w:rsidRDefault="00AE08F8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аудита.</w:t>
      </w:r>
    </w:p>
    <w:p w:rsidR="009A4714" w:rsidRDefault="00D73808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714" w:rsidRPr="00D73808">
        <w:rPr>
          <w:rFonts w:ascii="Times New Roman" w:hAnsi="Times New Roman" w:cs="Times New Roman"/>
          <w:sz w:val="28"/>
          <w:szCs w:val="28"/>
        </w:rPr>
        <w:t xml:space="preserve">одготовка предложений по распределению доведенных </w:t>
      </w:r>
      <w:r w:rsidR="00BD38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4714" w:rsidRPr="00D73808">
        <w:rPr>
          <w:rFonts w:ascii="Times New Roman" w:hAnsi="Times New Roman" w:cs="Times New Roman"/>
          <w:sz w:val="28"/>
          <w:szCs w:val="28"/>
        </w:rPr>
        <w:t>в установленном порядке бюджетных ассигнований, лимитов бюджетных обязательств по получателям средств федерального бюджета (по направлениям расходования бюджетных средств)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21F" w:rsidRDefault="005E43CC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221F" w:rsidRPr="008B4B19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и коммунальными услугами граждан Российской Федерации» в части выделения единовременных субсидий федеральным государственным гражданским служащим </w:t>
      </w:r>
      <w:r w:rsidR="0077221F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="0077221F" w:rsidRPr="008B4B19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 w:rsidR="0077221F">
        <w:rPr>
          <w:rFonts w:ascii="Times New Roman" w:hAnsi="Times New Roman" w:cs="Times New Roman"/>
          <w:sz w:val="28"/>
          <w:szCs w:val="28"/>
        </w:rPr>
        <w:t xml:space="preserve">Росстата </w:t>
      </w:r>
      <w:r w:rsidR="0077221F" w:rsidRPr="008B4B19">
        <w:rPr>
          <w:rFonts w:ascii="Times New Roman" w:hAnsi="Times New Roman" w:cs="Times New Roman"/>
          <w:sz w:val="28"/>
          <w:szCs w:val="28"/>
        </w:rPr>
        <w:t>на приобретение жилого помещения (члены жилищной комиссии)</w:t>
      </w:r>
      <w:r w:rsidR="0077221F">
        <w:rPr>
          <w:rFonts w:ascii="Times New Roman" w:hAnsi="Times New Roman" w:cs="Times New Roman"/>
          <w:sz w:val="28"/>
          <w:szCs w:val="28"/>
        </w:rPr>
        <w:t>.</w:t>
      </w:r>
    </w:p>
    <w:p w:rsidR="009A4714" w:rsidRPr="00381824" w:rsidRDefault="0077221F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1F">
        <w:rPr>
          <w:rFonts w:ascii="Times New Roman" w:hAnsi="Times New Roman" w:cs="Times New Roman"/>
          <w:sz w:val="28"/>
          <w:szCs w:val="28"/>
        </w:rPr>
        <w:t>П</w:t>
      </w:r>
      <w:r w:rsidR="009A4714" w:rsidRPr="0077221F">
        <w:rPr>
          <w:rFonts w:ascii="Times New Roman" w:hAnsi="Times New Roman" w:cs="Times New Roman"/>
          <w:sz w:val="28"/>
          <w:szCs w:val="28"/>
        </w:rPr>
        <w:t xml:space="preserve">одготовка предложений для внесения изменений </w:t>
      </w:r>
      <w:r w:rsidR="005E43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A4714" w:rsidRPr="0077221F">
        <w:rPr>
          <w:rFonts w:ascii="Times New Roman" w:hAnsi="Times New Roman" w:cs="Times New Roman"/>
          <w:sz w:val="28"/>
          <w:szCs w:val="28"/>
        </w:rPr>
        <w:t xml:space="preserve">в Государственную </w:t>
      </w:r>
      <w:hyperlink r:id="rId9" w:history="1">
        <w:r w:rsidR="009A4714" w:rsidRPr="0077221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9A4714" w:rsidRPr="0077221F">
        <w:rPr>
          <w:rFonts w:ascii="Times New Roman" w:hAnsi="Times New Roman" w:cs="Times New Roman"/>
          <w:sz w:val="28"/>
          <w:szCs w:val="28"/>
        </w:rPr>
        <w:t xml:space="preserve">, федеральные и ведомственные целевые программы, Федеральную адресную инвестиционную программу по вопросам, закрепленным за Управлением </w:t>
      </w:r>
      <w:r w:rsidR="00323013">
        <w:rPr>
          <w:rFonts w:ascii="Times New Roman" w:hAnsi="Times New Roman" w:cs="Times New Roman"/>
          <w:sz w:val="28"/>
          <w:szCs w:val="28"/>
        </w:rPr>
        <w:t xml:space="preserve">развития </w:t>
      </w:r>
      <w:bookmarkStart w:id="0" w:name="_GoBack"/>
      <w:bookmarkEnd w:id="0"/>
      <w:r w:rsidR="009A4714" w:rsidRPr="0077221F">
        <w:rPr>
          <w:rFonts w:ascii="Times New Roman" w:hAnsi="Times New Roman" w:cs="Times New Roman"/>
          <w:sz w:val="28"/>
          <w:szCs w:val="28"/>
        </w:rPr>
        <w:t>имущественного комплекса</w:t>
      </w:r>
      <w:r w:rsidR="00381824">
        <w:rPr>
          <w:rFonts w:ascii="Times New Roman" w:hAnsi="Times New Roman" w:cs="Times New Roman"/>
          <w:sz w:val="28"/>
          <w:szCs w:val="28"/>
        </w:rPr>
        <w:t>.</w:t>
      </w:r>
    </w:p>
    <w:p w:rsidR="009A4714" w:rsidRPr="00381824" w:rsidRDefault="00381824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A4714"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деятельности, связанной  с движением нефинансовых активов (учет, поступление, внутреннее перемещение, выбытие основных средств и </w:t>
      </w:r>
      <w:proofErr w:type="gramStart"/>
      <w:r w:rsidR="009A4714"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A4714"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сохранностью)</w:t>
      </w:r>
      <w:r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824" w:rsidRPr="00381824" w:rsidRDefault="00381824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057D">
        <w:rPr>
          <w:rFonts w:ascii="Times New Roman" w:hAnsi="Times New Roman" w:cs="Times New Roman"/>
          <w:sz w:val="28"/>
          <w:szCs w:val="28"/>
        </w:rPr>
        <w:t>озбуждение и рассмотрение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должностным регламентом)</w:t>
      </w:r>
      <w:r w:rsidR="001846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6048" w:tblpY="256"/>
        <w:tblW w:w="0" w:type="auto"/>
        <w:tblLook w:val="0000" w:firstRow="0" w:lastRow="0" w:firstColumn="0" w:lastColumn="0" w:noHBand="0" w:noVBand="0"/>
      </w:tblPr>
      <w:tblGrid>
        <w:gridCol w:w="3406"/>
      </w:tblGrid>
      <w:tr w:rsidR="00450DD8" w:rsidTr="00BD381C">
        <w:trPr>
          <w:trHeight w:val="675"/>
        </w:trPr>
        <w:tc>
          <w:tcPr>
            <w:tcW w:w="3406" w:type="dxa"/>
          </w:tcPr>
          <w:p w:rsidR="00BD381C" w:rsidRDefault="00FA406B" w:rsidP="00FA406B">
            <w:pPr>
              <w:tabs>
                <w:tab w:val="left" w:pos="70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FA406B" w:rsidRPr="00FA406B" w:rsidRDefault="00FA406B" w:rsidP="00FA406B">
            <w:pPr>
              <w:tabs>
                <w:tab w:val="left" w:pos="70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Г.К. Оксенойт</w:t>
            </w:r>
          </w:p>
        </w:tc>
      </w:tr>
    </w:tbl>
    <w:p w:rsidR="00B6713F" w:rsidRDefault="009A4714" w:rsidP="009070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7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0704F" w:rsidRDefault="00B6713F" w:rsidP="00450DD8">
      <w:pPr>
        <w:tabs>
          <w:tab w:val="left" w:pos="709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0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17" w:rsidRDefault="0090704F" w:rsidP="00450DD8">
      <w:pPr>
        <w:tabs>
          <w:tab w:val="left" w:pos="717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Оксенойт</w:t>
      </w:r>
      <w:proofErr w:type="spellEnd"/>
    </w:p>
    <w:p w:rsidR="003C1631" w:rsidRPr="00E33ADF" w:rsidRDefault="003C1631" w:rsidP="003C1631">
      <w:pPr>
        <w:tabs>
          <w:tab w:val="left" w:pos="7020"/>
        </w:tabs>
        <w:spacing w:after="0"/>
        <w:rPr>
          <w:rFonts w:ascii="Times New Roman" w:hAnsi="Times New Roman"/>
        </w:rPr>
      </w:pPr>
      <w:r>
        <w:tab/>
      </w:r>
    </w:p>
    <w:sectPr w:rsidR="003C1631" w:rsidRPr="00E33ADF" w:rsidSect="0076080B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0F" w:rsidRDefault="002A100F" w:rsidP="00184624">
      <w:pPr>
        <w:spacing w:after="0" w:line="240" w:lineRule="auto"/>
      </w:pPr>
      <w:r>
        <w:separator/>
      </w:r>
    </w:p>
  </w:endnote>
  <w:endnote w:type="continuationSeparator" w:id="0">
    <w:p w:rsidR="002A100F" w:rsidRDefault="002A100F" w:rsidP="0018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0F" w:rsidRDefault="002A100F" w:rsidP="00184624">
      <w:pPr>
        <w:spacing w:after="0" w:line="240" w:lineRule="auto"/>
      </w:pPr>
      <w:r>
        <w:separator/>
      </w:r>
    </w:p>
  </w:footnote>
  <w:footnote w:type="continuationSeparator" w:id="0">
    <w:p w:rsidR="002A100F" w:rsidRDefault="002A100F" w:rsidP="0018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307"/>
    <w:multiLevelType w:val="hybridMultilevel"/>
    <w:tmpl w:val="255C8AB4"/>
    <w:lvl w:ilvl="0" w:tplc="76729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1150DB"/>
    <w:multiLevelType w:val="hybridMultilevel"/>
    <w:tmpl w:val="255C8AB4"/>
    <w:lvl w:ilvl="0" w:tplc="76729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F7543E"/>
    <w:multiLevelType w:val="hybridMultilevel"/>
    <w:tmpl w:val="255C8AB4"/>
    <w:lvl w:ilvl="0" w:tplc="76729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36"/>
    <w:rsid w:val="00012BCB"/>
    <w:rsid w:val="0005459F"/>
    <w:rsid w:val="00061BAA"/>
    <w:rsid w:val="00076EE3"/>
    <w:rsid w:val="000A2861"/>
    <w:rsid w:val="000A45A8"/>
    <w:rsid w:val="000E54C7"/>
    <w:rsid w:val="000E6A36"/>
    <w:rsid w:val="000F1AC7"/>
    <w:rsid w:val="00142791"/>
    <w:rsid w:val="00173FD8"/>
    <w:rsid w:val="0017728B"/>
    <w:rsid w:val="00184624"/>
    <w:rsid w:val="001A6199"/>
    <w:rsid w:val="00201AF1"/>
    <w:rsid w:val="0022472B"/>
    <w:rsid w:val="00232681"/>
    <w:rsid w:val="002A100F"/>
    <w:rsid w:val="00307BD3"/>
    <w:rsid w:val="00323013"/>
    <w:rsid w:val="003320D5"/>
    <w:rsid w:val="00344DBC"/>
    <w:rsid w:val="00381824"/>
    <w:rsid w:val="003C1631"/>
    <w:rsid w:val="00415043"/>
    <w:rsid w:val="00450DD8"/>
    <w:rsid w:val="004E5107"/>
    <w:rsid w:val="00583517"/>
    <w:rsid w:val="00595C9D"/>
    <w:rsid w:val="005D0B82"/>
    <w:rsid w:val="005E43CC"/>
    <w:rsid w:val="005F1AB3"/>
    <w:rsid w:val="0064565E"/>
    <w:rsid w:val="00667350"/>
    <w:rsid w:val="006769E9"/>
    <w:rsid w:val="006A720E"/>
    <w:rsid w:val="00735B70"/>
    <w:rsid w:val="00747AF1"/>
    <w:rsid w:val="0076080B"/>
    <w:rsid w:val="0077221F"/>
    <w:rsid w:val="007A20BD"/>
    <w:rsid w:val="008369FD"/>
    <w:rsid w:val="008474A5"/>
    <w:rsid w:val="008E1444"/>
    <w:rsid w:val="0090704F"/>
    <w:rsid w:val="00926AF6"/>
    <w:rsid w:val="00942CF2"/>
    <w:rsid w:val="00953495"/>
    <w:rsid w:val="009A4714"/>
    <w:rsid w:val="009C67C8"/>
    <w:rsid w:val="009D3343"/>
    <w:rsid w:val="00AD31C2"/>
    <w:rsid w:val="00AE08F8"/>
    <w:rsid w:val="00AF0B96"/>
    <w:rsid w:val="00B041A9"/>
    <w:rsid w:val="00B6713F"/>
    <w:rsid w:val="00B93C30"/>
    <w:rsid w:val="00BB4CD7"/>
    <w:rsid w:val="00BD381C"/>
    <w:rsid w:val="00C02E68"/>
    <w:rsid w:val="00C329AE"/>
    <w:rsid w:val="00C85326"/>
    <w:rsid w:val="00C8683C"/>
    <w:rsid w:val="00CB1D27"/>
    <w:rsid w:val="00CB7802"/>
    <w:rsid w:val="00CD5B7C"/>
    <w:rsid w:val="00D17BB6"/>
    <w:rsid w:val="00D73808"/>
    <w:rsid w:val="00DA2126"/>
    <w:rsid w:val="00DB3CEB"/>
    <w:rsid w:val="00E13197"/>
    <w:rsid w:val="00E33ADF"/>
    <w:rsid w:val="00EA6E88"/>
    <w:rsid w:val="00ED52DC"/>
    <w:rsid w:val="00FA406B"/>
    <w:rsid w:val="00FB6D21"/>
    <w:rsid w:val="00FC0E39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624"/>
  </w:style>
  <w:style w:type="paragraph" w:styleId="a6">
    <w:name w:val="footer"/>
    <w:basedOn w:val="a"/>
    <w:link w:val="a7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624"/>
  </w:style>
  <w:style w:type="paragraph" w:styleId="a8">
    <w:name w:val="Balloon Text"/>
    <w:basedOn w:val="a"/>
    <w:link w:val="a9"/>
    <w:uiPriority w:val="99"/>
    <w:semiHidden/>
    <w:unhideWhenUsed/>
    <w:rsid w:val="00BD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624"/>
  </w:style>
  <w:style w:type="paragraph" w:styleId="a6">
    <w:name w:val="footer"/>
    <w:basedOn w:val="a"/>
    <w:link w:val="a7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624"/>
  </w:style>
  <w:style w:type="paragraph" w:styleId="a8">
    <w:name w:val="Balloon Text"/>
    <w:basedOn w:val="a"/>
    <w:link w:val="a9"/>
    <w:uiPriority w:val="99"/>
    <w:semiHidden/>
    <w:unhideWhenUsed/>
    <w:rsid w:val="00BD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5B6F33137FC0AB5CDAB8609F7F89E7E24EF354A0D795F463DD4B1E296489D25B51941B0816496526BB59F47B0DC358B22430C9625898F8o8K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D228-D119-4C74-8E63-6CD19B79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Татьяна Александровна</dc:creator>
  <cp:lastModifiedBy>Смирнова Татьяна Александровна</cp:lastModifiedBy>
  <cp:revision>3</cp:revision>
  <cp:lastPrinted>2018-12-03T15:58:00Z</cp:lastPrinted>
  <dcterms:created xsi:type="dcterms:W3CDTF">2018-12-11T10:59:00Z</dcterms:created>
  <dcterms:modified xsi:type="dcterms:W3CDTF">2018-12-11T10:59:00Z</dcterms:modified>
</cp:coreProperties>
</file>